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4D" w:rsidRDefault="0046794D" w:rsidP="0046794D">
      <w:pPr>
        <w:pStyle w:val="Default"/>
        <w:ind w:left="-567"/>
        <w:jc w:val="center"/>
        <w:rPr>
          <w:rFonts w:asciiTheme="minorHAnsi" w:hAnsiTheme="minorHAnsi"/>
        </w:rPr>
      </w:pPr>
      <w:r>
        <w:rPr>
          <w:rFonts w:asciiTheme="minorHAnsi" w:hAnsiTheme="minorHAnsi"/>
          <w:b/>
          <w:bCs/>
          <w:sz w:val="23"/>
          <w:szCs w:val="23"/>
          <w:u w:val="single"/>
        </w:rPr>
        <w:t xml:space="preserve">STANDARD GUIDANCE FOR CTK LECTORS </w:t>
      </w:r>
    </w:p>
    <w:p w:rsidR="0046794D" w:rsidRDefault="0046794D" w:rsidP="0046794D">
      <w:pPr>
        <w:pStyle w:val="Default"/>
        <w:ind w:left="-567"/>
        <w:jc w:val="center"/>
        <w:rPr>
          <w:rFonts w:asciiTheme="minorHAnsi" w:hAnsiTheme="minorHAnsi"/>
          <w:sz w:val="23"/>
          <w:szCs w:val="23"/>
        </w:rPr>
      </w:pPr>
    </w:p>
    <w:p w:rsidR="0046794D" w:rsidRDefault="0046794D" w:rsidP="0046794D">
      <w:pPr>
        <w:pStyle w:val="ListParagraph"/>
        <w:numPr>
          <w:ilvl w:val="0"/>
          <w:numId w:val="1"/>
        </w:numPr>
        <w:shd w:val="clear" w:color="auto" w:fill="FFFFFF"/>
        <w:ind w:left="-426" w:hanging="283"/>
        <w:rPr>
          <w:rFonts w:eastAsia="Times New Roman" w:cs="Segoe UI"/>
          <w:color w:val="000000"/>
          <w:sz w:val="20"/>
          <w:szCs w:val="20"/>
          <w:lang w:val="en-GB" w:eastAsia="en-GB"/>
        </w:rPr>
      </w:pPr>
      <w:r>
        <w:rPr>
          <w:b/>
          <w:bCs/>
          <w:sz w:val="23"/>
          <w:szCs w:val="23"/>
          <w:u w:val="single"/>
        </w:rPr>
        <w:t>Be there!</w:t>
      </w:r>
      <w:r>
        <w:rPr>
          <w:b/>
          <w:bCs/>
          <w:sz w:val="23"/>
          <w:szCs w:val="23"/>
        </w:rPr>
        <w:t xml:space="preserve"> </w:t>
      </w:r>
      <w:r>
        <w:rPr>
          <w:sz w:val="23"/>
          <w:szCs w:val="23"/>
        </w:rPr>
        <w:t xml:space="preserve">If you are unable to attend your scheduled Mass please try to find a substitute (contact the identified reserve reader from the Rota </w:t>
      </w:r>
      <w:r w:rsidR="001E5638">
        <w:rPr>
          <w:sz w:val="23"/>
          <w:szCs w:val="23"/>
        </w:rPr>
        <w:t xml:space="preserve">sheet available on request) </w:t>
      </w:r>
      <w:r>
        <w:rPr>
          <w:sz w:val="23"/>
          <w:szCs w:val="23"/>
        </w:rPr>
        <w:t>and notify the other Lector assigned to your Mass so he/she can be prepared as a last resort to do both readings in the event that no alternative can be found. Please notify re; your non-attendance as soon as you are able and ideally no later than the Saturday afternoon before the weekend Masses.</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2.    </w:t>
      </w:r>
      <w:r>
        <w:rPr>
          <w:rFonts w:asciiTheme="minorHAnsi" w:hAnsiTheme="minorHAnsi"/>
          <w:b/>
          <w:bCs/>
          <w:sz w:val="23"/>
          <w:szCs w:val="23"/>
          <w:u w:val="single"/>
        </w:rPr>
        <w:t>Prepare</w:t>
      </w:r>
      <w:r>
        <w:rPr>
          <w:rFonts w:asciiTheme="minorHAnsi" w:hAnsiTheme="minorHAnsi"/>
          <w:b/>
          <w:bCs/>
          <w:sz w:val="23"/>
          <w:szCs w:val="23"/>
        </w:rPr>
        <w:t xml:space="preserve">! </w:t>
      </w:r>
      <w:r>
        <w:rPr>
          <w:rFonts w:asciiTheme="minorHAnsi" w:hAnsiTheme="minorHAnsi"/>
          <w:sz w:val="23"/>
          <w:szCs w:val="23"/>
        </w:rPr>
        <w:t xml:space="preserve">Preparation and rehearsal are critical. Remember, we are proclaiming the Word, not just reading it. Prepare for both readings, in case the other scheduled Lector is missing. A few websites you may find helpful: </w:t>
      </w:r>
    </w:p>
    <w:p w:rsidR="0046794D" w:rsidRDefault="0046794D" w:rsidP="0046794D">
      <w:pPr>
        <w:pStyle w:val="Default"/>
        <w:ind w:left="-426" w:hanging="283"/>
        <w:rPr>
          <w:rFonts w:asciiTheme="minorHAnsi" w:hAnsiTheme="minorHAnsi"/>
          <w:sz w:val="23"/>
          <w:szCs w:val="23"/>
        </w:rPr>
      </w:pPr>
    </w:p>
    <w:p w:rsidR="0046794D" w:rsidRDefault="0046794D" w:rsidP="0046794D">
      <w:pPr>
        <w:pStyle w:val="Default"/>
        <w:ind w:left="-426" w:hanging="283"/>
        <w:rPr>
          <w:rFonts w:asciiTheme="minorHAnsi" w:hAnsiTheme="minorHAnsi"/>
          <w:b/>
          <w:sz w:val="23"/>
          <w:szCs w:val="23"/>
        </w:rPr>
      </w:pPr>
      <w:hyperlink r:id="rId5" w:history="1">
        <w:r>
          <w:rPr>
            <w:rStyle w:val="Hyperlink"/>
            <w:rFonts w:asciiTheme="minorHAnsi" w:hAnsiTheme="minorHAnsi"/>
            <w:b/>
            <w:sz w:val="23"/>
            <w:szCs w:val="23"/>
          </w:rPr>
          <w:t>http://universalis.com/mass.htm</w:t>
        </w:r>
      </w:hyperlink>
      <w:r>
        <w:rPr>
          <w:rFonts w:asciiTheme="minorHAnsi" w:hAnsiTheme="minorHAnsi"/>
          <w:b/>
          <w:sz w:val="23"/>
          <w:szCs w:val="23"/>
        </w:rPr>
        <w:t xml:space="preserve"> (daily Mass readings, does not include the Psalm - please confirm with Priest)</w:t>
      </w:r>
    </w:p>
    <w:p w:rsidR="0046794D" w:rsidRDefault="0046794D" w:rsidP="0046794D">
      <w:pPr>
        <w:pStyle w:val="Default"/>
        <w:ind w:left="-426" w:hanging="283"/>
        <w:rPr>
          <w:rFonts w:asciiTheme="minorHAnsi" w:hAnsiTheme="minorHAnsi"/>
          <w:b/>
          <w:color w:val="auto"/>
          <w:sz w:val="22"/>
          <w:szCs w:val="22"/>
        </w:rPr>
      </w:pPr>
      <w:hyperlink r:id="rId6" w:history="1">
        <w:r>
          <w:rPr>
            <w:rStyle w:val="Hyperlink"/>
            <w:rFonts w:asciiTheme="minorHAnsi" w:hAnsiTheme="minorHAnsi"/>
            <w:b/>
            <w:sz w:val="23"/>
            <w:szCs w:val="23"/>
          </w:rPr>
          <w:t>http://www.lectorresources.com/links.html</w:t>
        </w:r>
      </w:hyperlink>
      <w:r>
        <w:rPr>
          <w:rFonts w:asciiTheme="minorHAnsi" w:hAnsiTheme="minorHAnsi"/>
          <w:b/>
          <w:sz w:val="23"/>
          <w:szCs w:val="23"/>
        </w:rPr>
        <w:t xml:space="preserve"> </w:t>
      </w:r>
      <w:r>
        <w:rPr>
          <w:rFonts w:asciiTheme="minorHAnsi" w:hAnsiTheme="minorHAnsi"/>
          <w:b/>
          <w:color w:val="auto"/>
          <w:sz w:val="22"/>
          <w:szCs w:val="22"/>
        </w:rPr>
        <w:t>(</w:t>
      </w:r>
      <w:r>
        <w:rPr>
          <w:rFonts w:asciiTheme="minorHAnsi" w:hAnsiTheme="minorHAnsi" w:cs="Tahoma"/>
          <w:b/>
          <w:bCs/>
          <w:color w:val="auto"/>
          <w:sz w:val="22"/>
          <w:szCs w:val="22"/>
        </w:rPr>
        <w:t>Good Sites and Links for Better Proclaiming)</w:t>
      </w:r>
    </w:p>
    <w:p w:rsidR="0046794D" w:rsidRDefault="0046794D" w:rsidP="0046794D">
      <w:pPr>
        <w:pStyle w:val="Default"/>
        <w:ind w:left="-426" w:hanging="283"/>
        <w:rPr>
          <w:rFonts w:asciiTheme="minorHAnsi" w:hAnsiTheme="minorHAnsi"/>
          <w:b/>
          <w:bCs/>
          <w:sz w:val="23"/>
          <w:szCs w:val="23"/>
          <w:u w:val="single"/>
        </w:rPr>
      </w:pPr>
      <w:hyperlink r:id="rId7" w:history="1">
        <w:r>
          <w:rPr>
            <w:rStyle w:val="Hyperlink"/>
            <w:rFonts w:asciiTheme="minorHAnsi" w:hAnsiTheme="minorHAnsi"/>
            <w:b/>
            <w:bCs/>
            <w:sz w:val="23"/>
            <w:szCs w:val="23"/>
          </w:rPr>
          <w:t>http://www.lectorprep.org/</w:t>
        </w:r>
      </w:hyperlink>
      <w:r>
        <w:rPr>
          <w:rFonts w:asciiTheme="minorHAnsi" w:hAnsiTheme="minorHAnsi"/>
          <w:b/>
          <w:bCs/>
          <w:sz w:val="23"/>
          <w:szCs w:val="23"/>
          <w:u w:val="single"/>
        </w:rPr>
        <w:t xml:space="preserve"> </w:t>
      </w:r>
      <w:r>
        <w:rPr>
          <w:rFonts w:asciiTheme="minorHAnsi" w:hAnsiTheme="minorHAnsi"/>
          <w:b/>
          <w:bCs/>
          <w:sz w:val="23"/>
          <w:szCs w:val="23"/>
        </w:rPr>
        <w:t>(provides a variety of preparation materials for the readings)</w:t>
      </w:r>
    </w:p>
    <w:p w:rsidR="0046794D" w:rsidRDefault="0046794D" w:rsidP="0046794D">
      <w:pPr>
        <w:pStyle w:val="Default"/>
        <w:ind w:left="-426" w:hanging="283"/>
        <w:rPr>
          <w:rFonts w:asciiTheme="minorHAnsi" w:hAnsiTheme="minorHAnsi"/>
        </w:rPr>
      </w:pPr>
      <w:hyperlink r:id="rId8" w:history="1">
        <w:r>
          <w:rPr>
            <w:rStyle w:val="Hyperlink"/>
            <w:rFonts w:asciiTheme="minorHAnsi" w:hAnsiTheme="minorHAnsi"/>
            <w:b/>
            <w:bCs/>
            <w:sz w:val="23"/>
            <w:szCs w:val="23"/>
          </w:rPr>
          <w:t>http://www.usccb.org/bible/readings/031217.cfm</w:t>
        </w:r>
      </w:hyperlink>
      <w:r>
        <w:rPr>
          <w:rFonts w:asciiTheme="minorHAnsi" w:hAnsiTheme="minorHAnsi"/>
        </w:rPr>
        <w:t xml:space="preserve"> </w:t>
      </w:r>
      <w:r>
        <w:rPr>
          <w:rFonts w:asciiTheme="minorHAnsi" w:hAnsiTheme="minorHAnsi"/>
          <w:b/>
          <w:sz w:val="23"/>
          <w:szCs w:val="23"/>
        </w:rPr>
        <w:t>(daily Mass readings - alternative website)</w:t>
      </w:r>
    </w:p>
    <w:p w:rsidR="0046794D" w:rsidRDefault="0046794D" w:rsidP="0046794D">
      <w:pPr>
        <w:pStyle w:val="Default"/>
        <w:ind w:left="-426" w:hanging="283"/>
        <w:rPr>
          <w:rFonts w:asciiTheme="minorHAnsi" w:hAnsiTheme="minorHAnsi"/>
          <w:b/>
          <w:bCs/>
          <w:sz w:val="23"/>
          <w:szCs w:val="23"/>
          <w:u w:val="single"/>
        </w:rPr>
      </w:pPr>
      <w:hyperlink r:id="rId9" w:history="1">
        <w:r>
          <w:rPr>
            <w:rStyle w:val="Hyperlink"/>
            <w:rFonts w:asciiTheme="minorHAnsi" w:hAnsiTheme="minorHAnsi"/>
            <w:b/>
            <w:bCs/>
            <w:sz w:val="23"/>
            <w:szCs w:val="23"/>
          </w:rPr>
          <w:t>http://www.usccb.org/bible/readings-audio.cfm</w:t>
        </w:r>
      </w:hyperlink>
      <w:r>
        <w:rPr>
          <w:rFonts w:asciiTheme="minorHAnsi" w:hAnsiTheme="minorHAnsi"/>
          <w:b/>
          <w:bCs/>
          <w:sz w:val="23"/>
          <w:szCs w:val="23"/>
          <w:u w:val="single"/>
        </w:rPr>
        <w:t xml:space="preserve"> </w:t>
      </w:r>
      <w:r>
        <w:rPr>
          <w:rFonts w:asciiTheme="minorHAnsi" w:hAnsiTheme="minorHAnsi"/>
          <w:b/>
          <w:bCs/>
          <w:sz w:val="23"/>
          <w:szCs w:val="23"/>
        </w:rPr>
        <w:t xml:space="preserve">(provides a podcast of the reading – you can listen to someone else do the reading)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3. </w:t>
      </w:r>
      <w:r>
        <w:rPr>
          <w:rFonts w:asciiTheme="minorHAnsi" w:hAnsiTheme="minorHAnsi"/>
          <w:b/>
          <w:bCs/>
          <w:sz w:val="23"/>
          <w:szCs w:val="23"/>
          <w:u w:val="single"/>
        </w:rPr>
        <w:t>Prior to Mass</w:t>
      </w:r>
      <w:r>
        <w:rPr>
          <w:rFonts w:asciiTheme="minorHAnsi" w:hAnsiTheme="minorHAnsi"/>
          <w:b/>
          <w:bCs/>
          <w:sz w:val="23"/>
          <w:szCs w:val="23"/>
        </w:rPr>
        <w:t xml:space="preserve">: </w:t>
      </w:r>
    </w:p>
    <w:p w:rsidR="0046794D" w:rsidRDefault="0046794D" w:rsidP="0046794D">
      <w:pPr>
        <w:pStyle w:val="Default"/>
        <w:tabs>
          <w:tab w:val="left" w:pos="0"/>
        </w:tabs>
        <w:spacing w:before="240"/>
        <w:ind w:left="-426" w:hanging="283"/>
        <w:rPr>
          <w:rFonts w:asciiTheme="minorHAnsi" w:hAnsiTheme="minorHAnsi"/>
          <w:sz w:val="23"/>
          <w:szCs w:val="23"/>
        </w:rPr>
      </w:pPr>
      <w:proofErr w:type="gramStart"/>
      <w:r>
        <w:rPr>
          <w:rFonts w:asciiTheme="minorHAnsi" w:hAnsiTheme="minorHAnsi"/>
          <w:sz w:val="23"/>
          <w:szCs w:val="23"/>
        </w:rPr>
        <w:t>a</w:t>
      </w:r>
      <w:proofErr w:type="gramEnd"/>
      <w:r>
        <w:rPr>
          <w:rFonts w:asciiTheme="minorHAnsi" w:hAnsiTheme="minorHAnsi"/>
          <w:sz w:val="23"/>
          <w:szCs w:val="23"/>
        </w:rPr>
        <w:t>. Arrive at least 10 minutes before the Mass begins. Identify yourself to the celebrating Priest, especially if he is a visiting Priest, to inform him that you are the Lector. Check with him for any special instructions. Confirm the pronunciation of any unusual/difficult words or names from the reading. 1</w:t>
      </w:r>
      <w:r>
        <w:rPr>
          <w:rFonts w:asciiTheme="minorHAnsi" w:hAnsiTheme="minorHAnsi"/>
          <w:sz w:val="23"/>
          <w:szCs w:val="23"/>
          <w:vertAlign w:val="superscript"/>
        </w:rPr>
        <w:t>st</w:t>
      </w:r>
      <w:r>
        <w:rPr>
          <w:rFonts w:asciiTheme="minorHAnsi" w:hAnsiTheme="minorHAnsi"/>
          <w:sz w:val="23"/>
          <w:szCs w:val="23"/>
        </w:rPr>
        <w:t xml:space="preserve"> Lector </w:t>
      </w:r>
      <w:r w:rsidR="001E5638">
        <w:rPr>
          <w:rFonts w:asciiTheme="minorHAnsi" w:hAnsiTheme="minorHAnsi"/>
          <w:sz w:val="23"/>
          <w:szCs w:val="23"/>
        </w:rPr>
        <w:t>confirms</w:t>
      </w:r>
      <w:r>
        <w:rPr>
          <w:rFonts w:asciiTheme="minorHAnsi" w:hAnsiTheme="minorHAnsi"/>
          <w:sz w:val="23"/>
          <w:szCs w:val="23"/>
        </w:rPr>
        <w:t xml:space="preserve"> and read</w:t>
      </w:r>
      <w:r w:rsidR="001E5638">
        <w:rPr>
          <w:rFonts w:asciiTheme="minorHAnsi" w:hAnsiTheme="minorHAnsi"/>
          <w:sz w:val="23"/>
          <w:szCs w:val="23"/>
        </w:rPr>
        <w:t>s</w:t>
      </w:r>
      <w:r>
        <w:rPr>
          <w:rFonts w:asciiTheme="minorHAnsi" w:hAnsiTheme="minorHAnsi"/>
          <w:sz w:val="23"/>
          <w:szCs w:val="23"/>
        </w:rPr>
        <w:t xml:space="preserve"> the Psalm.</w:t>
      </w:r>
    </w:p>
    <w:p w:rsidR="0046794D" w:rsidRDefault="0046794D" w:rsidP="0046794D">
      <w:pPr>
        <w:pStyle w:val="Default"/>
        <w:tabs>
          <w:tab w:val="left" w:pos="0"/>
        </w:tabs>
        <w:spacing w:before="240"/>
        <w:ind w:left="-426" w:hanging="283"/>
        <w:rPr>
          <w:rFonts w:asciiTheme="minorHAnsi" w:hAnsiTheme="minorHAnsi"/>
          <w:sz w:val="23"/>
          <w:szCs w:val="23"/>
        </w:rPr>
      </w:pPr>
      <w:r>
        <w:rPr>
          <w:rFonts w:asciiTheme="minorHAnsi" w:hAnsiTheme="minorHAnsi"/>
          <w:sz w:val="23"/>
          <w:szCs w:val="23"/>
        </w:rPr>
        <w:t>b. Before Mass begins, the Lector for the 1</w:t>
      </w:r>
      <w:proofErr w:type="spellStart"/>
      <w:r>
        <w:rPr>
          <w:rFonts w:asciiTheme="minorHAnsi" w:hAnsiTheme="minorHAnsi"/>
          <w:position w:val="8"/>
          <w:sz w:val="16"/>
          <w:szCs w:val="16"/>
          <w:vertAlign w:val="superscript"/>
        </w:rPr>
        <w:t>st</w:t>
      </w:r>
      <w:proofErr w:type="spellEnd"/>
      <w:r>
        <w:rPr>
          <w:rFonts w:asciiTheme="minorHAnsi" w:hAnsiTheme="minorHAnsi"/>
          <w:position w:val="8"/>
          <w:sz w:val="16"/>
          <w:szCs w:val="16"/>
          <w:vertAlign w:val="superscript"/>
        </w:rPr>
        <w:t xml:space="preserve"> </w:t>
      </w:r>
      <w:r>
        <w:rPr>
          <w:rFonts w:asciiTheme="minorHAnsi" w:hAnsiTheme="minorHAnsi"/>
          <w:sz w:val="23"/>
          <w:szCs w:val="23"/>
        </w:rPr>
        <w:t xml:space="preserve">Reading (Lector 1) should proceed up to the lectern on the altar and find the readings in the lectionary book and mark them with the ribbon, if that has not been done already. </w:t>
      </w:r>
    </w:p>
    <w:p w:rsidR="0046794D" w:rsidRDefault="0046794D" w:rsidP="0046794D">
      <w:pPr>
        <w:pStyle w:val="Default"/>
        <w:tabs>
          <w:tab w:val="left" w:pos="0"/>
        </w:tabs>
        <w:spacing w:before="240"/>
        <w:ind w:left="-426" w:hanging="283"/>
        <w:rPr>
          <w:rFonts w:asciiTheme="minorHAnsi" w:hAnsiTheme="minorHAnsi"/>
          <w:sz w:val="23"/>
          <w:szCs w:val="23"/>
        </w:rPr>
      </w:pPr>
      <w:proofErr w:type="gramStart"/>
      <w:r>
        <w:rPr>
          <w:rFonts w:asciiTheme="minorHAnsi" w:hAnsiTheme="minorHAnsi"/>
          <w:sz w:val="23"/>
          <w:szCs w:val="23"/>
        </w:rPr>
        <w:t>c</w:t>
      </w:r>
      <w:proofErr w:type="gramEnd"/>
      <w:r>
        <w:rPr>
          <w:rFonts w:asciiTheme="minorHAnsi" w:hAnsiTheme="minorHAnsi"/>
          <w:sz w:val="23"/>
          <w:szCs w:val="23"/>
        </w:rPr>
        <w:t xml:space="preserve">. Before Mass begins, Lector 2 should proceed up to the podium on the right side of the altar to check for the Prayers of the Faithful (Intercessions) and any special announcements for the end of Mass. These are normally printed out and placed on the podium. If you don’t find them, please ask the Priest for them. </w:t>
      </w:r>
    </w:p>
    <w:p w:rsidR="0046794D" w:rsidRDefault="0046794D" w:rsidP="0046794D">
      <w:pPr>
        <w:pStyle w:val="Default"/>
        <w:tabs>
          <w:tab w:val="left" w:pos="0"/>
        </w:tabs>
        <w:spacing w:before="240"/>
        <w:ind w:left="-426" w:hanging="283"/>
        <w:rPr>
          <w:rFonts w:asciiTheme="minorHAnsi" w:hAnsiTheme="minorHAnsi"/>
          <w:sz w:val="23"/>
          <w:szCs w:val="23"/>
        </w:rPr>
      </w:pPr>
      <w:r>
        <w:rPr>
          <w:rFonts w:asciiTheme="minorHAnsi" w:hAnsiTheme="minorHAnsi"/>
          <w:sz w:val="23"/>
          <w:szCs w:val="23"/>
        </w:rPr>
        <w:t xml:space="preserve">d. Both Lectors should sit in areas that are easily accessible. In the event the other Lector does not show up be prepared to do both readings. </w:t>
      </w:r>
    </w:p>
    <w:p w:rsidR="0046794D" w:rsidRDefault="0046794D" w:rsidP="0046794D">
      <w:pPr>
        <w:pStyle w:val="Default"/>
        <w:tabs>
          <w:tab w:val="left" w:pos="0"/>
        </w:tabs>
        <w:spacing w:before="240"/>
        <w:ind w:left="-426" w:hanging="283"/>
        <w:rPr>
          <w:rFonts w:asciiTheme="minorHAnsi" w:hAnsiTheme="minorHAnsi"/>
          <w:sz w:val="23"/>
          <w:szCs w:val="23"/>
        </w:rPr>
      </w:pPr>
      <w:r>
        <w:rPr>
          <w:rFonts w:asciiTheme="minorHAnsi" w:hAnsiTheme="minorHAnsi"/>
          <w:sz w:val="23"/>
          <w:szCs w:val="23"/>
        </w:rPr>
        <w:t xml:space="preserve">e. </w:t>
      </w:r>
      <w:r>
        <w:rPr>
          <w:rFonts w:asciiTheme="minorHAnsi" w:hAnsiTheme="minorHAnsi"/>
          <w:b/>
          <w:bCs/>
          <w:i/>
          <w:iCs/>
          <w:sz w:val="23"/>
          <w:szCs w:val="23"/>
        </w:rPr>
        <w:t>If there is only one lector assigned or present at the Mass, he or she will be responsible for performing the duties of both Lectors outlined below</w:t>
      </w:r>
      <w:r>
        <w:rPr>
          <w:rFonts w:asciiTheme="minorHAnsi" w:hAnsiTheme="minorHAnsi"/>
          <w:sz w:val="23"/>
          <w:szCs w:val="23"/>
        </w:rPr>
        <w:t>.</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b/>
          <w:bCs/>
          <w:sz w:val="23"/>
          <w:szCs w:val="23"/>
        </w:rPr>
        <w:t xml:space="preserve">4. </w:t>
      </w:r>
      <w:r>
        <w:rPr>
          <w:rFonts w:asciiTheme="minorHAnsi" w:hAnsiTheme="minorHAnsi"/>
          <w:b/>
          <w:bCs/>
          <w:sz w:val="23"/>
          <w:szCs w:val="23"/>
          <w:u w:val="single"/>
        </w:rPr>
        <w:t>First Reading (1</w:t>
      </w:r>
      <w:proofErr w:type="spellStart"/>
      <w:r>
        <w:rPr>
          <w:rFonts w:asciiTheme="minorHAnsi" w:hAnsiTheme="minorHAnsi"/>
          <w:b/>
          <w:bCs/>
          <w:position w:val="8"/>
          <w:sz w:val="16"/>
          <w:szCs w:val="16"/>
          <w:u w:val="single"/>
          <w:vertAlign w:val="superscript"/>
        </w:rPr>
        <w:t>st</w:t>
      </w:r>
      <w:proofErr w:type="spellEnd"/>
      <w:r>
        <w:rPr>
          <w:rFonts w:asciiTheme="minorHAnsi" w:hAnsiTheme="minorHAnsi"/>
          <w:b/>
          <w:bCs/>
          <w:position w:val="8"/>
          <w:sz w:val="16"/>
          <w:szCs w:val="16"/>
          <w:u w:val="single"/>
          <w:vertAlign w:val="superscript"/>
        </w:rPr>
        <w:t xml:space="preserve"> </w:t>
      </w:r>
      <w:r>
        <w:rPr>
          <w:rFonts w:asciiTheme="minorHAnsi" w:hAnsiTheme="minorHAnsi"/>
          <w:b/>
          <w:bCs/>
          <w:sz w:val="23"/>
          <w:szCs w:val="23"/>
          <w:u w:val="single"/>
        </w:rPr>
        <w:t>Lector)</w:t>
      </w:r>
      <w:r>
        <w:rPr>
          <w:rFonts w:asciiTheme="minorHAnsi" w:hAnsiTheme="minorHAnsi"/>
          <w:b/>
          <w:bCs/>
          <w:sz w:val="23"/>
          <w:szCs w:val="23"/>
        </w:rPr>
        <w:t>: ALWAYS READ FROM THE LECTONARY NEVER FROM THE MISSALETTES</w:t>
      </w:r>
    </w:p>
    <w:p w:rsidR="0046794D" w:rsidRDefault="0046794D" w:rsidP="0046794D">
      <w:pPr>
        <w:pStyle w:val="Heading3"/>
        <w:ind w:left="-426" w:hanging="283"/>
        <w:rPr>
          <w:rFonts w:asciiTheme="minorHAnsi" w:hAnsiTheme="minorHAnsi"/>
          <w:b w:val="0"/>
          <w:sz w:val="22"/>
          <w:szCs w:val="22"/>
        </w:rPr>
      </w:pPr>
      <w:r>
        <w:rPr>
          <w:rFonts w:asciiTheme="minorHAnsi" w:hAnsiTheme="minorHAnsi"/>
          <w:sz w:val="23"/>
          <w:szCs w:val="23"/>
        </w:rPr>
        <w:t xml:space="preserve">a. After the Priest has read the opening prayer – also called the Collect </w:t>
      </w:r>
      <w:r>
        <w:rPr>
          <w:rFonts w:asciiTheme="minorHAnsi" w:hAnsiTheme="minorHAnsi"/>
          <w:b w:val="0"/>
          <w:sz w:val="23"/>
          <w:szCs w:val="23"/>
        </w:rPr>
        <w:t>(this is the prayer after the singing/saying of the Gloria – or during Lent when the Gloria is not said, this is the prayer after the</w:t>
      </w:r>
      <w:r>
        <w:rPr>
          <w:rFonts w:asciiTheme="minorHAnsi" w:hAnsiTheme="minorHAnsi"/>
          <w:b w:val="0"/>
          <w:sz w:val="22"/>
          <w:szCs w:val="22"/>
        </w:rPr>
        <w:t xml:space="preserve"> Kyrie</w:t>
      </w:r>
      <w:r>
        <w:rPr>
          <w:rFonts w:asciiTheme="minorHAnsi" w:hAnsiTheme="minorHAnsi"/>
          <w:b w:val="0"/>
          <w:sz w:val="23"/>
          <w:szCs w:val="23"/>
        </w:rPr>
        <w:t>) and the congregation begins to sit down, the 1</w:t>
      </w:r>
      <w:proofErr w:type="spellStart"/>
      <w:r>
        <w:rPr>
          <w:rFonts w:asciiTheme="minorHAnsi" w:hAnsiTheme="minorHAnsi"/>
          <w:b w:val="0"/>
          <w:position w:val="8"/>
          <w:sz w:val="16"/>
          <w:szCs w:val="16"/>
          <w:vertAlign w:val="superscript"/>
        </w:rPr>
        <w:t>st</w:t>
      </w:r>
      <w:proofErr w:type="spellEnd"/>
      <w:r>
        <w:rPr>
          <w:rFonts w:asciiTheme="minorHAnsi" w:hAnsiTheme="minorHAnsi"/>
          <w:b w:val="0"/>
          <w:position w:val="8"/>
          <w:sz w:val="16"/>
          <w:szCs w:val="16"/>
          <w:vertAlign w:val="superscript"/>
        </w:rPr>
        <w:t xml:space="preserve"> </w:t>
      </w:r>
      <w:r>
        <w:rPr>
          <w:rFonts w:asciiTheme="minorHAnsi" w:hAnsiTheme="minorHAnsi"/>
          <w:b w:val="0"/>
          <w:sz w:val="23"/>
          <w:szCs w:val="23"/>
        </w:rPr>
        <w:t xml:space="preserve">Lector proceeds up the centre aisle towards the lectern, pausing to briefly bow before the altar.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b. Once at the lectern announce the following only “A Reading from …” then pause briefly before beginning the actual reading. </w:t>
      </w:r>
      <w:r>
        <w:rPr>
          <w:rFonts w:asciiTheme="minorHAnsi" w:hAnsiTheme="minorHAnsi"/>
          <w:b/>
          <w:i/>
          <w:sz w:val="23"/>
          <w:szCs w:val="23"/>
        </w:rPr>
        <w:t>Do NOT announce ‘The First Reading’</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c. After you have completed the reading, pause momentarily, look at the congregation and announce “The Word of the Lord.” </w:t>
      </w:r>
      <w:r>
        <w:rPr>
          <w:rFonts w:asciiTheme="minorHAnsi" w:hAnsiTheme="minorHAnsi"/>
          <w:b/>
          <w:sz w:val="23"/>
          <w:szCs w:val="23"/>
        </w:rPr>
        <w:t xml:space="preserve">Do NOT </w:t>
      </w:r>
      <w:proofErr w:type="gramStart"/>
      <w:r>
        <w:rPr>
          <w:rFonts w:asciiTheme="minorHAnsi" w:hAnsiTheme="minorHAnsi"/>
          <w:sz w:val="23"/>
          <w:szCs w:val="23"/>
        </w:rPr>
        <w:t>pick</w:t>
      </w:r>
      <w:proofErr w:type="gramEnd"/>
      <w:r>
        <w:rPr>
          <w:rFonts w:asciiTheme="minorHAnsi" w:hAnsiTheme="minorHAnsi"/>
          <w:sz w:val="23"/>
          <w:szCs w:val="23"/>
        </w:rPr>
        <w:t xml:space="preserve"> up the lectionary as you do this.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d. Sit to the side of the lectern and pause for a brief period - approx’ 20 seconds to allow the congregation to reflect on the reading before beginning the Responsorial Psalm.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b/>
          <w:bCs/>
          <w:sz w:val="23"/>
          <w:szCs w:val="23"/>
        </w:rPr>
        <w:lastRenderedPageBreak/>
        <w:t>5.</w:t>
      </w:r>
      <w:r>
        <w:rPr>
          <w:rFonts w:asciiTheme="minorHAnsi" w:hAnsiTheme="minorHAnsi"/>
          <w:b/>
          <w:bCs/>
          <w:sz w:val="23"/>
          <w:szCs w:val="23"/>
          <w:u w:val="single"/>
        </w:rPr>
        <w:t xml:space="preserve"> Responsorial Psalm (1</w:t>
      </w:r>
      <w:proofErr w:type="spellStart"/>
      <w:r>
        <w:rPr>
          <w:rFonts w:asciiTheme="minorHAnsi" w:hAnsiTheme="minorHAnsi"/>
          <w:b/>
          <w:bCs/>
          <w:position w:val="8"/>
          <w:sz w:val="16"/>
          <w:szCs w:val="16"/>
          <w:u w:val="single"/>
          <w:vertAlign w:val="superscript"/>
        </w:rPr>
        <w:t>st</w:t>
      </w:r>
      <w:proofErr w:type="spellEnd"/>
      <w:r>
        <w:rPr>
          <w:rFonts w:asciiTheme="minorHAnsi" w:hAnsiTheme="minorHAnsi"/>
          <w:b/>
          <w:bCs/>
          <w:position w:val="8"/>
          <w:sz w:val="16"/>
          <w:szCs w:val="16"/>
          <w:u w:val="single"/>
          <w:vertAlign w:val="superscript"/>
        </w:rPr>
        <w:t xml:space="preserve"> </w:t>
      </w:r>
      <w:r>
        <w:rPr>
          <w:rFonts w:asciiTheme="minorHAnsi" w:hAnsiTheme="minorHAnsi"/>
          <w:b/>
          <w:bCs/>
          <w:sz w:val="23"/>
          <w:szCs w:val="23"/>
          <w:u w:val="single"/>
        </w:rPr>
        <w:t>Lector) – prior to Mass please check with the choir mistress/master if the Responsorial Psalm is to be sung. If not;</w:t>
      </w:r>
    </w:p>
    <w:p w:rsidR="0046794D" w:rsidRDefault="0046794D" w:rsidP="0046794D">
      <w:pPr>
        <w:pStyle w:val="Default"/>
        <w:spacing w:before="240"/>
        <w:ind w:left="-426" w:hanging="283"/>
        <w:rPr>
          <w:rFonts w:asciiTheme="minorHAnsi" w:hAnsiTheme="minorHAnsi"/>
          <w:b/>
          <w:i/>
          <w:sz w:val="23"/>
          <w:szCs w:val="23"/>
        </w:rPr>
      </w:pPr>
      <w:r>
        <w:rPr>
          <w:rFonts w:asciiTheme="minorHAnsi" w:hAnsiTheme="minorHAnsi"/>
          <w:sz w:val="23"/>
          <w:szCs w:val="23"/>
        </w:rPr>
        <w:t xml:space="preserve">a. Announce the response and begin the Psalm. </w:t>
      </w:r>
      <w:r>
        <w:rPr>
          <w:rFonts w:asciiTheme="minorHAnsi" w:hAnsiTheme="minorHAnsi"/>
          <w:b/>
          <w:i/>
          <w:sz w:val="23"/>
          <w:szCs w:val="23"/>
        </w:rPr>
        <w:t xml:space="preserve">Do NOT announce ‘The Responsorial Psalm is….’ </w:t>
      </w:r>
    </w:p>
    <w:p w:rsidR="0046794D" w:rsidRDefault="0046794D" w:rsidP="0046794D">
      <w:pPr>
        <w:pStyle w:val="Default"/>
        <w:spacing w:before="240"/>
        <w:ind w:left="-426" w:hanging="283"/>
        <w:rPr>
          <w:rFonts w:asciiTheme="minorHAnsi" w:hAnsiTheme="minorHAnsi"/>
          <w:sz w:val="23"/>
          <w:szCs w:val="23"/>
        </w:rPr>
      </w:pPr>
      <w:proofErr w:type="gramStart"/>
      <w:r>
        <w:rPr>
          <w:rFonts w:asciiTheme="minorHAnsi" w:hAnsiTheme="minorHAnsi"/>
          <w:sz w:val="23"/>
          <w:szCs w:val="23"/>
        </w:rPr>
        <w:t>b</w:t>
      </w:r>
      <w:proofErr w:type="gramEnd"/>
      <w:r>
        <w:rPr>
          <w:rFonts w:asciiTheme="minorHAnsi" w:hAnsiTheme="minorHAnsi"/>
          <w:sz w:val="23"/>
          <w:szCs w:val="23"/>
        </w:rPr>
        <w:t>. As a courtesy turn to the page in the lectionary where the second reading begins.</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c. Upon the conclusion of the Responsorial Psalm, leave the altar, pausing to briefly bow before the altar in unison with the2</w:t>
      </w:r>
      <w:proofErr w:type="spellStart"/>
      <w:r>
        <w:rPr>
          <w:rFonts w:asciiTheme="minorHAnsi" w:hAnsiTheme="minorHAnsi"/>
          <w:position w:val="8"/>
          <w:sz w:val="16"/>
          <w:szCs w:val="16"/>
          <w:vertAlign w:val="superscript"/>
        </w:rPr>
        <w:t>nd</w:t>
      </w:r>
      <w:proofErr w:type="spellEnd"/>
      <w:r>
        <w:rPr>
          <w:rFonts w:asciiTheme="minorHAnsi" w:hAnsiTheme="minorHAnsi"/>
          <w:position w:val="8"/>
          <w:sz w:val="16"/>
          <w:szCs w:val="16"/>
          <w:vertAlign w:val="superscript"/>
        </w:rPr>
        <w:t xml:space="preserve"> </w:t>
      </w:r>
      <w:r>
        <w:rPr>
          <w:rFonts w:asciiTheme="minorHAnsi" w:hAnsiTheme="minorHAnsi"/>
          <w:sz w:val="23"/>
          <w:szCs w:val="23"/>
        </w:rPr>
        <w:t>Lector.</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b/>
          <w:bCs/>
          <w:sz w:val="23"/>
          <w:szCs w:val="23"/>
        </w:rPr>
        <w:t xml:space="preserve">6. </w:t>
      </w:r>
      <w:r>
        <w:rPr>
          <w:rFonts w:asciiTheme="minorHAnsi" w:hAnsiTheme="minorHAnsi"/>
          <w:b/>
          <w:bCs/>
          <w:sz w:val="23"/>
          <w:szCs w:val="23"/>
          <w:u w:val="single"/>
        </w:rPr>
        <w:t>Second Reading (2</w:t>
      </w:r>
      <w:proofErr w:type="spellStart"/>
      <w:r>
        <w:rPr>
          <w:rFonts w:asciiTheme="minorHAnsi" w:hAnsiTheme="minorHAnsi"/>
          <w:b/>
          <w:bCs/>
          <w:position w:val="8"/>
          <w:sz w:val="16"/>
          <w:szCs w:val="16"/>
          <w:u w:val="single"/>
          <w:vertAlign w:val="superscript"/>
        </w:rPr>
        <w:t>nd</w:t>
      </w:r>
      <w:proofErr w:type="spellEnd"/>
      <w:r>
        <w:rPr>
          <w:rFonts w:asciiTheme="minorHAnsi" w:hAnsiTheme="minorHAnsi"/>
          <w:b/>
          <w:bCs/>
          <w:position w:val="8"/>
          <w:sz w:val="16"/>
          <w:szCs w:val="16"/>
          <w:u w:val="single"/>
          <w:vertAlign w:val="superscript"/>
        </w:rPr>
        <w:t xml:space="preserve"> </w:t>
      </w:r>
      <w:r>
        <w:rPr>
          <w:rFonts w:asciiTheme="minorHAnsi" w:hAnsiTheme="minorHAnsi"/>
          <w:b/>
          <w:bCs/>
          <w:sz w:val="23"/>
          <w:szCs w:val="23"/>
          <w:u w:val="single"/>
        </w:rPr>
        <w:t>Lector)</w:t>
      </w:r>
      <w:r>
        <w:rPr>
          <w:rFonts w:asciiTheme="minorHAnsi" w:hAnsiTheme="minorHAnsi"/>
          <w:b/>
          <w:bCs/>
          <w:sz w:val="23"/>
          <w:szCs w:val="23"/>
        </w:rPr>
        <w:t>: ALWAYS READ FROM THE LECTONARY NEVER FROM THE MISSALETTES</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a. Upon the conclusion of the Responsorial Psalm, the 2</w:t>
      </w:r>
      <w:proofErr w:type="spellStart"/>
      <w:r>
        <w:rPr>
          <w:rFonts w:asciiTheme="minorHAnsi" w:hAnsiTheme="minorHAnsi"/>
          <w:position w:val="8"/>
          <w:sz w:val="16"/>
          <w:szCs w:val="16"/>
          <w:vertAlign w:val="superscript"/>
        </w:rPr>
        <w:t>nd</w:t>
      </w:r>
      <w:proofErr w:type="spellEnd"/>
      <w:r>
        <w:rPr>
          <w:rFonts w:asciiTheme="minorHAnsi" w:hAnsiTheme="minorHAnsi"/>
          <w:position w:val="8"/>
          <w:sz w:val="16"/>
          <w:szCs w:val="16"/>
          <w:vertAlign w:val="superscript"/>
        </w:rPr>
        <w:t xml:space="preserve"> </w:t>
      </w:r>
      <w:r>
        <w:rPr>
          <w:rFonts w:asciiTheme="minorHAnsi" w:hAnsiTheme="minorHAnsi"/>
          <w:sz w:val="23"/>
          <w:szCs w:val="23"/>
        </w:rPr>
        <w:t>Lector stands and proceeds to the lectern, pausing to briefly bow before the altar in unison with the1</w:t>
      </w:r>
      <w:proofErr w:type="spellStart"/>
      <w:r>
        <w:rPr>
          <w:rFonts w:asciiTheme="minorHAnsi" w:hAnsiTheme="minorHAnsi"/>
          <w:position w:val="8"/>
          <w:sz w:val="16"/>
          <w:szCs w:val="16"/>
          <w:vertAlign w:val="superscript"/>
        </w:rPr>
        <w:t>st</w:t>
      </w:r>
      <w:proofErr w:type="spellEnd"/>
      <w:r>
        <w:rPr>
          <w:rFonts w:asciiTheme="minorHAnsi" w:hAnsiTheme="minorHAnsi"/>
          <w:position w:val="8"/>
          <w:sz w:val="16"/>
          <w:szCs w:val="16"/>
          <w:vertAlign w:val="superscript"/>
        </w:rPr>
        <w:t xml:space="preserve"> </w:t>
      </w:r>
      <w:r>
        <w:rPr>
          <w:rFonts w:asciiTheme="minorHAnsi" w:hAnsiTheme="minorHAnsi"/>
          <w:sz w:val="23"/>
          <w:szCs w:val="23"/>
        </w:rPr>
        <w:t xml:space="preserve">Lector.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b. Once at the lectern, after any commentary on the reading by the presiding Priest, announce the following only “A Reading from…” Pause briefly before beginning the actual reading. </w:t>
      </w:r>
      <w:r>
        <w:rPr>
          <w:rFonts w:asciiTheme="minorHAnsi" w:hAnsiTheme="minorHAnsi"/>
          <w:b/>
          <w:i/>
          <w:sz w:val="23"/>
          <w:szCs w:val="23"/>
        </w:rPr>
        <w:t>Do NOT announce ‘The Second Reading’</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c. After you have completed the reading, pause momentarily, look at the congregation and announce “The Word of the Lord.” </w:t>
      </w:r>
      <w:r>
        <w:rPr>
          <w:rFonts w:asciiTheme="minorHAnsi" w:hAnsiTheme="minorHAnsi"/>
          <w:b/>
          <w:sz w:val="23"/>
          <w:szCs w:val="23"/>
        </w:rPr>
        <w:t>Do NOT</w:t>
      </w:r>
      <w:r>
        <w:rPr>
          <w:rFonts w:asciiTheme="minorHAnsi" w:hAnsiTheme="minorHAnsi"/>
          <w:sz w:val="23"/>
          <w:szCs w:val="23"/>
        </w:rPr>
        <w:t xml:space="preserve"> </w:t>
      </w:r>
      <w:proofErr w:type="gramStart"/>
      <w:r>
        <w:rPr>
          <w:rFonts w:asciiTheme="minorHAnsi" w:hAnsiTheme="minorHAnsi"/>
          <w:sz w:val="23"/>
          <w:szCs w:val="23"/>
        </w:rPr>
        <w:t>pick</w:t>
      </w:r>
      <w:proofErr w:type="gramEnd"/>
      <w:r>
        <w:rPr>
          <w:rFonts w:asciiTheme="minorHAnsi" w:hAnsiTheme="minorHAnsi"/>
          <w:sz w:val="23"/>
          <w:szCs w:val="23"/>
        </w:rPr>
        <w:t xml:space="preserve"> up the lectionary as you do this. </w:t>
      </w:r>
    </w:p>
    <w:p w:rsidR="0046794D" w:rsidRDefault="0046794D" w:rsidP="0046794D">
      <w:pPr>
        <w:pStyle w:val="Default"/>
        <w:ind w:left="-426" w:hanging="283"/>
        <w:rPr>
          <w:rFonts w:asciiTheme="minorHAnsi" w:hAnsiTheme="minorHAnsi"/>
          <w:sz w:val="23"/>
          <w:szCs w:val="23"/>
        </w:rPr>
      </w:pPr>
    </w:p>
    <w:p w:rsidR="0046794D" w:rsidRDefault="0046794D" w:rsidP="0046794D">
      <w:pPr>
        <w:pStyle w:val="Default"/>
        <w:ind w:left="-426" w:hanging="283"/>
        <w:rPr>
          <w:rFonts w:asciiTheme="minorHAnsi" w:hAnsiTheme="minorHAnsi"/>
          <w:b/>
          <w:i/>
          <w:sz w:val="23"/>
          <w:szCs w:val="23"/>
        </w:rPr>
      </w:pPr>
      <w:r>
        <w:rPr>
          <w:rFonts w:asciiTheme="minorHAnsi" w:hAnsiTheme="minorHAnsi"/>
          <w:sz w:val="23"/>
          <w:szCs w:val="23"/>
        </w:rPr>
        <w:t>d. As a courtesy, please turn to the page in the lectionary for the Gospels on the lectern.</w:t>
      </w:r>
      <w:r>
        <w:rPr>
          <w:rFonts w:asciiTheme="minorHAnsi" w:hAnsiTheme="minorHAnsi"/>
          <w:b/>
          <w:i/>
          <w:sz w:val="23"/>
          <w:szCs w:val="23"/>
        </w:rPr>
        <w:t xml:space="preserve">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e. Pause for approx’ 20 seconds to allow the congregation to reflect on the Word</w:t>
      </w:r>
    </w:p>
    <w:p w:rsidR="0046794D" w:rsidRDefault="0046794D" w:rsidP="0046794D">
      <w:pPr>
        <w:pStyle w:val="Default"/>
        <w:ind w:left="-426" w:hanging="283"/>
        <w:rPr>
          <w:rFonts w:asciiTheme="minorHAnsi" w:hAnsiTheme="minorHAnsi"/>
          <w:sz w:val="23"/>
          <w:szCs w:val="23"/>
        </w:rPr>
      </w:pPr>
    </w:p>
    <w:p w:rsidR="0046794D" w:rsidRDefault="0046794D" w:rsidP="0046794D">
      <w:pPr>
        <w:pStyle w:val="Default"/>
        <w:ind w:left="-426" w:hanging="283"/>
        <w:rPr>
          <w:rFonts w:asciiTheme="minorHAnsi" w:hAnsiTheme="minorHAnsi"/>
          <w:b/>
          <w:i/>
          <w:sz w:val="23"/>
          <w:szCs w:val="23"/>
        </w:rPr>
      </w:pPr>
      <w:r>
        <w:rPr>
          <w:rFonts w:asciiTheme="minorHAnsi" w:hAnsiTheme="minorHAnsi"/>
          <w:sz w:val="23"/>
          <w:szCs w:val="23"/>
        </w:rPr>
        <w:t xml:space="preserve">f. </w:t>
      </w:r>
      <w:r>
        <w:rPr>
          <w:rFonts w:asciiTheme="minorHAnsi" w:hAnsiTheme="minorHAnsi"/>
          <w:b/>
          <w:bCs/>
          <w:sz w:val="23"/>
          <w:szCs w:val="23"/>
          <w:u w:val="single"/>
        </w:rPr>
        <w:t xml:space="preserve">Prior to Mass please check with the choir mistress/master if the </w:t>
      </w:r>
      <w:r>
        <w:rPr>
          <w:rFonts w:asciiTheme="minorHAnsi" w:hAnsiTheme="minorHAnsi"/>
          <w:b/>
          <w:sz w:val="23"/>
          <w:szCs w:val="23"/>
          <w:u w:val="single"/>
        </w:rPr>
        <w:t>Gospel Acclamation</w:t>
      </w:r>
      <w:r>
        <w:rPr>
          <w:rFonts w:asciiTheme="minorHAnsi" w:hAnsiTheme="minorHAnsi"/>
          <w:b/>
          <w:bCs/>
          <w:sz w:val="23"/>
          <w:szCs w:val="23"/>
          <w:u w:val="single"/>
        </w:rPr>
        <w:t xml:space="preserve"> is to be sung.</w:t>
      </w:r>
    </w:p>
    <w:p w:rsidR="0046794D" w:rsidRDefault="0046794D" w:rsidP="0046794D">
      <w:pPr>
        <w:pStyle w:val="Default"/>
        <w:ind w:left="-426" w:hanging="283"/>
        <w:rPr>
          <w:rFonts w:asciiTheme="minorHAnsi" w:hAnsiTheme="minorHAnsi"/>
          <w:b/>
          <w:i/>
          <w:sz w:val="23"/>
          <w:szCs w:val="23"/>
        </w:rPr>
      </w:pPr>
      <w:r>
        <w:rPr>
          <w:rFonts w:asciiTheme="minorHAnsi" w:hAnsiTheme="minorHAnsi"/>
          <w:b/>
          <w:bCs/>
          <w:sz w:val="23"/>
          <w:szCs w:val="23"/>
          <w:u w:val="single"/>
        </w:rPr>
        <w:t xml:space="preserve">If not; </w:t>
      </w:r>
    </w:p>
    <w:p w:rsidR="0046794D" w:rsidRDefault="0046794D" w:rsidP="0046794D">
      <w:pPr>
        <w:pStyle w:val="Default"/>
        <w:ind w:left="-426" w:hanging="283"/>
        <w:rPr>
          <w:rFonts w:asciiTheme="minorHAnsi" w:hAnsiTheme="minorHAnsi"/>
          <w:sz w:val="23"/>
          <w:szCs w:val="23"/>
        </w:rPr>
      </w:pPr>
      <w:r>
        <w:rPr>
          <w:rFonts w:asciiTheme="minorHAnsi" w:hAnsiTheme="minorHAnsi"/>
          <w:sz w:val="23"/>
          <w:szCs w:val="23"/>
        </w:rPr>
        <w:t xml:space="preserve">Announce </w:t>
      </w:r>
      <w:r>
        <w:rPr>
          <w:rFonts w:asciiTheme="minorHAnsi" w:hAnsiTheme="minorHAnsi"/>
          <w:b/>
          <w:i/>
          <w:sz w:val="23"/>
          <w:szCs w:val="23"/>
        </w:rPr>
        <w:t>‘Please stand to greet the Gospel’</w:t>
      </w:r>
      <w:r>
        <w:rPr>
          <w:rFonts w:asciiTheme="minorHAnsi" w:hAnsiTheme="minorHAnsi"/>
          <w:sz w:val="23"/>
          <w:szCs w:val="23"/>
        </w:rPr>
        <w:t xml:space="preserve"> accompany this with a gentle rising gesture of both hands to encourage the congregation to stand then lead the Gospel acclamation with an elongated first syllable </w:t>
      </w:r>
    </w:p>
    <w:p w:rsidR="0046794D" w:rsidRDefault="0046794D" w:rsidP="0046794D">
      <w:pPr>
        <w:pStyle w:val="Default"/>
        <w:ind w:left="-426" w:hanging="283"/>
        <w:rPr>
          <w:rFonts w:asciiTheme="minorHAnsi" w:hAnsiTheme="minorHAnsi"/>
          <w:sz w:val="23"/>
          <w:szCs w:val="23"/>
        </w:rPr>
      </w:pPr>
    </w:p>
    <w:p w:rsidR="0046794D" w:rsidRDefault="0046794D" w:rsidP="0046794D">
      <w:pPr>
        <w:pStyle w:val="Default"/>
        <w:ind w:left="-426" w:hanging="283"/>
        <w:rPr>
          <w:rFonts w:asciiTheme="minorHAnsi" w:hAnsiTheme="minorHAnsi"/>
          <w:b/>
          <w:i/>
          <w:sz w:val="23"/>
          <w:szCs w:val="23"/>
        </w:rPr>
      </w:pPr>
      <w:r>
        <w:rPr>
          <w:rFonts w:asciiTheme="minorHAnsi" w:hAnsiTheme="minorHAnsi"/>
          <w:sz w:val="23"/>
          <w:szCs w:val="23"/>
        </w:rPr>
        <w:t>Announce the Gospel Acclamation…..</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g. Step down from the lectern and return to your seat, bowing briefly towards the altar.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b/>
          <w:bCs/>
          <w:sz w:val="23"/>
          <w:szCs w:val="23"/>
        </w:rPr>
        <w:t xml:space="preserve">7. </w:t>
      </w:r>
      <w:r>
        <w:rPr>
          <w:rFonts w:asciiTheme="minorHAnsi" w:hAnsiTheme="minorHAnsi"/>
          <w:b/>
          <w:bCs/>
          <w:sz w:val="23"/>
          <w:szCs w:val="23"/>
          <w:u w:val="single"/>
        </w:rPr>
        <w:t xml:space="preserve">Prayers of the Faithful (2nd Lector):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a. At the beginning of the last paragraph of the Creed (“I believe in one holy, catholic, and apostolic Church…”) the 2</w:t>
      </w:r>
      <w:proofErr w:type="spellStart"/>
      <w:r>
        <w:rPr>
          <w:rFonts w:asciiTheme="minorHAnsi" w:hAnsiTheme="minorHAnsi"/>
          <w:position w:val="8"/>
          <w:sz w:val="16"/>
          <w:szCs w:val="16"/>
          <w:vertAlign w:val="superscript"/>
        </w:rPr>
        <w:t>nd</w:t>
      </w:r>
      <w:proofErr w:type="spellEnd"/>
      <w:r>
        <w:rPr>
          <w:rFonts w:asciiTheme="minorHAnsi" w:hAnsiTheme="minorHAnsi"/>
          <w:position w:val="8"/>
          <w:sz w:val="16"/>
          <w:szCs w:val="16"/>
          <w:vertAlign w:val="superscript"/>
        </w:rPr>
        <w:t xml:space="preserve"> </w:t>
      </w:r>
      <w:r>
        <w:rPr>
          <w:rFonts w:asciiTheme="minorHAnsi" w:hAnsiTheme="minorHAnsi"/>
          <w:sz w:val="23"/>
          <w:szCs w:val="23"/>
        </w:rPr>
        <w:t xml:space="preserve">Lector stands and proceeds to the lectern, pausing to briefly bow before the altar.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b. At the conclusion of the Priest’s introduction to the Prayers of the Faithful, read the intercessions. After each intercession pause for up to 7 – 10 seconds before announcing “We pray to Lord” or similar – refer to intercession sheet for guidance.</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c. After the last intercession, wait until the Priest gives his final intercession (or prayer – follow the guidance on the intercession sheet leading the congregation in the ‘Hail Mary) once the congregation are </w:t>
      </w:r>
      <w:proofErr w:type="gramStart"/>
      <w:r>
        <w:rPr>
          <w:rFonts w:asciiTheme="minorHAnsi" w:hAnsiTheme="minorHAnsi"/>
          <w:sz w:val="23"/>
          <w:szCs w:val="23"/>
        </w:rPr>
        <w:t>seated  step</w:t>
      </w:r>
      <w:proofErr w:type="gramEnd"/>
      <w:r>
        <w:rPr>
          <w:rFonts w:asciiTheme="minorHAnsi" w:hAnsiTheme="minorHAnsi"/>
          <w:sz w:val="23"/>
          <w:szCs w:val="23"/>
        </w:rPr>
        <w:t xml:space="preserve"> down from the lectern and return to your seat, bowing briefly towards the altar. </w:t>
      </w:r>
    </w:p>
    <w:p w:rsidR="0046794D" w:rsidRDefault="0046794D" w:rsidP="0046794D">
      <w:pPr>
        <w:pStyle w:val="Default"/>
        <w:spacing w:before="240"/>
        <w:ind w:left="-426" w:hanging="283"/>
        <w:rPr>
          <w:rFonts w:asciiTheme="minorHAnsi" w:hAnsiTheme="minorHAnsi"/>
          <w:sz w:val="23"/>
          <w:szCs w:val="23"/>
        </w:rPr>
      </w:pPr>
    </w:p>
    <w:p w:rsidR="0046794D" w:rsidRDefault="0046794D" w:rsidP="0046794D">
      <w:pPr>
        <w:pStyle w:val="Default"/>
        <w:spacing w:before="240"/>
        <w:ind w:left="-426" w:hanging="283"/>
        <w:rPr>
          <w:rFonts w:asciiTheme="minorHAnsi" w:hAnsiTheme="minorHAnsi"/>
          <w:sz w:val="23"/>
          <w:szCs w:val="23"/>
        </w:rPr>
      </w:pPr>
    </w:p>
    <w:p w:rsidR="001E5638" w:rsidRDefault="001E5638" w:rsidP="0046794D">
      <w:pPr>
        <w:pStyle w:val="Default"/>
        <w:spacing w:before="240"/>
        <w:ind w:left="-426" w:hanging="283"/>
        <w:rPr>
          <w:rFonts w:asciiTheme="minorHAnsi" w:hAnsiTheme="minorHAnsi"/>
          <w:sz w:val="23"/>
          <w:szCs w:val="23"/>
        </w:rPr>
      </w:pPr>
    </w:p>
    <w:p w:rsidR="001E5638" w:rsidRDefault="001E5638" w:rsidP="0046794D">
      <w:pPr>
        <w:pStyle w:val="Default"/>
        <w:spacing w:before="240"/>
        <w:ind w:left="-426" w:hanging="283"/>
        <w:rPr>
          <w:rFonts w:asciiTheme="minorHAnsi" w:hAnsiTheme="minorHAnsi"/>
          <w:sz w:val="23"/>
          <w:szCs w:val="23"/>
        </w:rPr>
      </w:pP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b/>
          <w:bCs/>
          <w:sz w:val="23"/>
          <w:szCs w:val="23"/>
        </w:rPr>
        <w:lastRenderedPageBreak/>
        <w:t xml:space="preserve">8. </w:t>
      </w:r>
      <w:r>
        <w:rPr>
          <w:rFonts w:asciiTheme="minorHAnsi" w:hAnsiTheme="minorHAnsi"/>
          <w:b/>
          <w:bCs/>
          <w:sz w:val="23"/>
          <w:szCs w:val="23"/>
          <w:u w:val="single"/>
        </w:rPr>
        <w:t xml:space="preserve">Proclaiming the Word: </w:t>
      </w:r>
      <w:r>
        <w:rPr>
          <w:rFonts w:asciiTheme="minorHAnsi" w:hAnsiTheme="minorHAnsi"/>
          <w:b/>
          <w:bCs/>
          <w:sz w:val="23"/>
          <w:szCs w:val="23"/>
        </w:rPr>
        <w:t>ALWAYS READ FROM THE LECTONARY NEVER FROM THE MISSALETTES</w:t>
      </w:r>
    </w:p>
    <w:p w:rsidR="0046794D" w:rsidRDefault="0046794D" w:rsidP="0046794D">
      <w:pPr>
        <w:pStyle w:val="Default"/>
        <w:spacing w:before="240"/>
        <w:ind w:left="-426" w:hanging="283"/>
        <w:rPr>
          <w:rFonts w:asciiTheme="minorHAnsi" w:hAnsiTheme="minorHAnsi"/>
          <w:sz w:val="23"/>
          <w:szCs w:val="23"/>
        </w:rPr>
      </w:pPr>
      <w:proofErr w:type="gramStart"/>
      <w:r>
        <w:rPr>
          <w:rFonts w:asciiTheme="minorHAnsi" w:hAnsiTheme="minorHAnsi"/>
          <w:sz w:val="23"/>
          <w:szCs w:val="23"/>
        </w:rPr>
        <w:t>a</w:t>
      </w:r>
      <w:proofErr w:type="gramEnd"/>
      <w:r>
        <w:rPr>
          <w:rFonts w:asciiTheme="minorHAnsi" w:hAnsiTheme="minorHAnsi"/>
          <w:sz w:val="23"/>
          <w:szCs w:val="23"/>
        </w:rPr>
        <w:t xml:space="preserve">. Be prepared. Spend time during the week leading up to Mass looking over the reading you have been assigned. Use the available web sites to get an understanding of the reading and the historical context. This will help you proclaim the word as it was intended.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b. Break the reading down and decide where you may need to provide extra emphasis, perhaps an extended pause, to allow the congregation to reflect on the reading.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c. Start strong and confidently. It may help to memorize the introduction to the reading (e.g. “A reading from the Letter of Saint Paul to the Philippians.”) so that you can begin the reading maintaining good eye contact with the congregation. Maintain eye contact at intervals during the reading</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 xml:space="preserve">d. Read SLOWLY. People have a tendency to read too fast. Deliberately pause at natural in the reading breaks (according to punctuation) to allow the congregation time to absorb the reading.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sz w:val="23"/>
          <w:szCs w:val="23"/>
        </w:rPr>
        <w:t>e. Your goal should be to proclaim the reading in such a way as to have the congregation listen to you, rather than read along in their missals/</w:t>
      </w:r>
      <w:proofErr w:type="spellStart"/>
      <w:r>
        <w:rPr>
          <w:rFonts w:asciiTheme="minorHAnsi" w:hAnsiTheme="minorHAnsi"/>
          <w:sz w:val="23"/>
          <w:szCs w:val="23"/>
        </w:rPr>
        <w:t>missalettes</w:t>
      </w:r>
      <w:proofErr w:type="spellEnd"/>
      <w:r>
        <w:rPr>
          <w:rFonts w:asciiTheme="minorHAnsi" w:hAnsiTheme="minorHAnsi"/>
          <w:sz w:val="23"/>
          <w:szCs w:val="23"/>
        </w:rPr>
        <w:t xml:space="preserve">. </w:t>
      </w:r>
    </w:p>
    <w:p w:rsidR="0046794D" w:rsidRDefault="0046794D" w:rsidP="0046794D">
      <w:pPr>
        <w:pStyle w:val="Default"/>
        <w:spacing w:before="240"/>
        <w:ind w:left="-426" w:hanging="283"/>
        <w:rPr>
          <w:rFonts w:asciiTheme="minorHAnsi" w:hAnsiTheme="minorHAnsi"/>
          <w:sz w:val="23"/>
          <w:szCs w:val="23"/>
        </w:rPr>
      </w:pPr>
      <w:r>
        <w:rPr>
          <w:rFonts w:asciiTheme="minorHAnsi" w:hAnsiTheme="minorHAnsi"/>
          <w:bCs/>
          <w:sz w:val="23"/>
          <w:szCs w:val="23"/>
        </w:rPr>
        <w:t>f</w:t>
      </w:r>
      <w:r>
        <w:rPr>
          <w:rFonts w:asciiTheme="minorHAnsi" w:hAnsiTheme="minorHAnsi"/>
          <w:b/>
          <w:bCs/>
          <w:sz w:val="23"/>
          <w:szCs w:val="23"/>
        </w:rPr>
        <w:t xml:space="preserve">. </w:t>
      </w:r>
      <w:r>
        <w:rPr>
          <w:rFonts w:asciiTheme="minorHAnsi" w:hAnsiTheme="minorHAnsi"/>
          <w:sz w:val="23"/>
          <w:szCs w:val="23"/>
        </w:rPr>
        <w:t>In the end, as Lectors we are not intended to be actors. Do not be overly dramatic in proclaiming the reading as that can become distracting to the congregation.</w:t>
      </w:r>
    </w:p>
    <w:p w:rsidR="0046794D" w:rsidRDefault="0046794D" w:rsidP="0046794D">
      <w:pPr>
        <w:pStyle w:val="Default"/>
        <w:spacing w:before="240"/>
        <w:ind w:left="-426" w:hanging="283"/>
        <w:rPr>
          <w:rFonts w:asciiTheme="minorHAnsi" w:hAnsiTheme="minorHAnsi"/>
          <w:sz w:val="22"/>
          <w:szCs w:val="22"/>
        </w:rPr>
      </w:pPr>
      <w:r>
        <w:rPr>
          <w:rFonts w:asciiTheme="minorHAnsi" w:hAnsiTheme="minorHAnsi"/>
          <w:b/>
          <w:bCs/>
          <w:sz w:val="22"/>
          <w:szCs w:val="22"/>
        </w:rPr>
        <w:t xml:space="preserve">Notes: </w:t>
      </w:r>
    </w:p>
    <w:p w:rsidR="0046794D" w:rsidRDefault="0046794D" w:rsidP="0046794D">
      <w:pPr>
        <w:pStyle w:val="Default"/>
        <w:spacing w:before="120"/>
        <w:ind w:left="-426" w:hanging="283"/>
        <w:rPr>
          <w:rFonts w:asciiTheme="minorHAnsi" w:hAnsiTheme="minorHAnsi"/>
          <w:sz w:val="22"/>
          <w:szCs w:val="22"/>
        </w:rPr>
      </w:pPr>
      <w:r>
        <w:rPr>
          <w:rFonts w:asciiTheme="minorHAnsi" w:hAnsiTheme="minorHAnsi"/>
          <w:sz w:val="22"/>
          <w:szCs w:val="22"/>
        </w:rPr>
        <w:t xml:space="preserve">1. There are three cycles to the lectionary (A, B &amp; C). These cycles are rotated each liturgical year. There are some special times when the cycles are merged into only one cycle, for example during Lent and the </w:t>
      </w:r>
      <w:proofErr w:type="spellStart"/>
      <w:r>
        <w:rPr>
          <w:rFonts w:asciiTheme="minorHAnsi" w:hAnsiTheme="minorHAnsi"/>
          <w:sz w:val="22"/>
          <w:szCs w:val="22"/>
        </w:rPr>
        <w:t>Triduum</w:t>
      </w:r>
      <w:proofErr w:type="spellEnd"/>
      <w:r>
        <w:rPr>
          <w:rFonts w:asciiTheme="minorHAnsi" w:hAnsiTheme="minorHAnsi"/>
          <w:sz w:val="22"/>
          <w:szCs w:val="22"/>
        </w:rPr>
        <w:t xml:space="preserve"> (Thursday, Friday and Saturday of Holy Week). Be prepared to receive special instructions for shared readings or additional readings during Christmas, Lent and Easter. </w:t>
      </w:r>
    </w:p>
    <w:p w:rsidR="0046794D" w:rsidRDefault="0046794D" w:rsidP="0046794D">
      <w:pPr>
        <w:pStyle w:val="Default"/>
        <w:spacing w:before="120"/>
        <w:ind w:left="-426" w:hanging="283"/>
        <w:rPr>
          <w:rFonts w:asciiTheme="minorHAnsi" w:hAnsiTheme="minorHAnsi"/>
          <w:sz w:val="22"/>
          <w:szCs w:val="22"/>
        </w:rPr>
      </w:pPr>
      <w:r>
        <w:rPr>
          <w:rFonts w:asciiTheme="minorHAnsi" w:hAnsiTheme="minorHAnsi"/>
          <w:sz w:val="22"/>
          <w:szCs w:val="22"/>
        </w:rPr>
        <w:t xml:space="preserve">2. There are times when the readings are offered in a short and a long version. Check with the Priest before Mass begins to see if he wants you to use the short or long version of any reading. Also check with the Priest if you have questions on pronunciation or any other difficulties with the readings before Mass. </w:t>
      </w:r>
    </w:p>
    <w:p w:rsidR="0046794D" w:rsidRDefault="0046794D" w:rsidP="0046794D">
      <w:pPr>
        <w:pStyle w:val="Default"/>
        <w:spacing w:before="120"/>
        <w:ind w:left="-426" w:hanging="283"/>
        <w:rPr>
          <w:rFonts w:asciiTheme="minorHAnsi" w:hAnsiTheme="minorHAnsi"/>
          <w:color w:val="auto"/>
          <w:sz w:val="22"/>
          <w:szCs w:val="22"/>
        </w:rPr>
      </w:pPr>
      <w:r>
        <w:rPr>
          <w:rFonts w:asciiTheme="minorHAnsi" w:hAnsiTheme="minorHAnsi"/>
          <w:sz w:val="22"/>
          <w:szCs w:val="22"/>
        </w:rPr>
        <w:t xml:space="preserve">3. </w:t>
      </w:r>
      <w:r>
        <w:rPr>
          <w:rFonts w:asciiTheme="minorHAnsi" w:hAnsiTheme="minorHAnsi"/>
          <w:color w:val="auto"/>
          <w:sz w:val="22"/>
          <w:szCs w:val="22"/>
        </w:rPr>
        <w:t xml:space="preserve">The Liturgy Office of the Bishops’ Conference of England and Wales recommends that Lectors should be commissioned for a fixed period which is suggested initially to be </w:t>
      </w:r>
      <w:r>
        <w:rPr>
          <w:rFonts w:asciiTheme="minorHAnsi" w:hAnsiTheme="minorHAnsi"/>
          <w:sz w:val="22"/>
          <w:szCs w:val="22"/>
        </w:rPr>
        <w:t xml:space="preserve">for a 12 month period and we would welcome Lectors’ views on the tenure period. Following the agreed tenure period renewal notifications will be circulated by the coordinators and Lectors will be invited to express their intention to continue or to step down. The Lector rota will be scheduled from March/April to the following March/April and is appended below. Where a Lector requests to step down from the role prior to completion of the tenure period please notify the coordinators prior to the publication of the forthcoming cycle as this will help with the smooth running of the rota. The rota is scheduled on a 6 -8 weekly </w:t>
      </w:r>
      <w:proofErr w:type="gramStart"/>
      <w:r>
        <w:rPr>
          <w:rFonts w:asciiTheme="minorHAnsi" w:hAnsiTheme="minorHAnsi"/>
          <w:sz w:val="22"/>
          <w:szCs w:val="22"/>
        </w:rPr>
        <w:t>cycle</w:t>
      </w:r>
      <w:proofErr w:type="gramEnd"/>
      <w:r>
        <w:rPr>
          <w:rFonts w:asciiTheme="minorHAnsi" w:hAnsiTheme="minorHAnsi"/>
          <w:sz w:val="22"/>
          <w:szCs w:val="22"/>
        </w:rPr>
        <w:t>.</w:t>
      </w:r>
    </w:p>
    <w:p w:rsidR="0046794D" w:rsidRDefault="0046794D" w:rsidP="0046794D">
      <w:pPr>
        <w:pStyle w:val="Default"/>
        <w:spacing w:before="60"/>
        <w:ind w:left="-426" w:hanging="283"/>
        <w:rPr>
          <w:rFonts w:asciiTheme="minorHAnsi" w:hAnsiTheme="minorHAnsi"/>
          <w:sz w:val="23"/>
          <w:szCs w:val="23"/>
        </w:rPr>
      </w:pPr>
    </w:p>
    <w:p w:rsidR="0046794D" w:rsidRDefault="0046794D" w:rsidP="0046794D">
      <w:pPr>
        <w:ind w:left="-426" w:hanging="283"/>
        <w:rPr>
          <w:b/>
          <w:bCs/>
          <w:i/>
          <w:iCs/>
          <w:sz w:val="28"/>
          <w:szCs w:val="28"/>
        </w:rPr>
      </w:pPr>
      <w:r>
        <w:rPr>
          <w:b/>
          <w:bCs/>
          <w:i/>
          <w:iCs/>
          <w:sz w:val="28"/>
          <w:szCs w:val="28"/>
        </w:rPr>
        <w:t>Thanks for your willingness to serve our parish in this most important ministry</w:t>
      </w:r>
    </w:p>
    <w:p w:rsidR="007F2659" w:rsidRDefault="001E5638" w:rsidP="0046794D">
      <w:pPr>
        <w:ind w:left="-426" w:hanging="283"/>
      </w:pPr>
    </w:p>
    <w:sectPr w:rsidR="007F2659" w:rsidSect="0046794D">
      <w:pgSz w:w="12240" w:h="15840"/>
      <w:pgMar w:top="567" w:right="616"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D015C"/>
    <w:multiLevelType w:val="hybridMultilevel"/>
    <w:tmpl w:val="99E42E1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6794D"/>
    <w:rsid w:val="001E5638"/>
    <w:rsid w:val="002D5398"/>
    <w:rsid w:val="0046794D"/>
    <w:rsid w:val="00952DF6"/>
    <w:rsid w:val="00B83047"/>
    <w:rsid w:val="00BC7CAC"/>
    <w:rsid w:val="00C152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4D"/>
    <w:pPr>
      <w:spacing w:line="256" w:lineRule="auto"/>
    </w:pPr>
  </w:style>
  <w:style w:type="paragraph" w:styleId="Heading3">
    <w:name w:val="heading 3"/>
    <w:basedOn w:val="Normal"/>
    <w:link w:val="Heading3Char"/>
    <w:uiPriority w:val="9"/>
    <w:semiHidden/>
    <w:unhideWhenUsed/>
    <w:qFormat/>
    <w:rsid w:val="0046794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6794D"/>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unhideWhenUsed/>
    <w:rsid w:val="0046794D"/>
    <w:rPr>
      <w:color w:val="0000FF"/>
      <w:u w:val="single"/>
    </w:rPr>
  </w:style>
  <w:style w:type="paragraph" w:styleId="ListParagraph">
    <w:name w:val="List Paragraph"/>
    <w:basedOn w:val="Normal"/>
    <w:uiPriority w:val="34"/>
    <w:qFormat/>
    <w:rsid w:val="0046794D"/>
    <w:pPr>
      <w:ind w:left="720"/>
      <w:contextualSpacing/>
    </w:pPr>
  </w:style>
  <w:style w:type="paragraph" w:customStyle="1" w:styleId="Default">
    <w:name w:val="Default"/>
    <w:rsid w:val="0046794D"/>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readings/031217.cfm" TargetMode="External"/><Relationship Id="rId3" Type="http://schemas.openxmlformats.org/officeDocument/2006/relationships/settings" Target="settings.xml"/><Relationship Id="rId7" Type="http://schemas.openxmlformats.org/officeDocument/2006/relationships/hyperlink" Target="http://www.lectorpre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ctorresources.com/links.html" TargetMode="External"/><Relationship Id="rId11" Type="http://schemas.openxmlformats.org/officeDocument/2006/relationships/theme" Target="theme/theme1.xml"/><Relationship Id="rId5" Type="http://schemas.openxmlformats.org/officeDocument/2006/relationships/hyperlink" Target="http://universalis.com/mas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ccb.org/bible/readings-audio.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Conway</dc:creator>
  <cp:lastModifiedBy>Maggie Conway</cp:lastModifiedBy>
  <cp:revision>2</cp:revision>
  <dcterms:created xsi:type="dcterms:W3CDTF">2017-05-04T23:01:00Z</dcterms:created>
  <dcterms:modified xsi:type="dcterms:W3CDTF">2017-05-04T23:09:00Z</dcterms:modified>
</cp:coreProperties>
</file>